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E0D0D" w14:textId="2014C077" w:rsidR="0068052F" w:rsidRPr="00C32AFE" w:rsidRDefault="00C32AFE" w:rsidP="00D811EF">
      <w:pPr>
        <w:snapToGrid w:val="0"/>
        <w:jc w:val="center"/>
        <w:rPr>
          <w:b/>
        </w:rPr>
      </w:pPr>
      <w:bookmarkStart w:id="0" w:name="_GoBack"/>
      <w:bookmarkEnd w:id="0"/>
      <w:r w:rsidRPr="00C32AFE">
        <w:rPr>
          <w:rFonts w:hint="eastAsia"/>
          <w:b/>
          <w:sz w:val="32"/>
        </w:rPr>
        <w:t>小學</w:t>
      </w:r>
      <w:r w:rsidR="00184C54" w:rsidRPr="00C32AFE">
        <w:rPr>
          <w:rFonts w:hint="eastAsia"/>
          <w:b/>
          <w:sz w:val="32"/>
        </w:rPr>
        <w:t>健康體位</w:t>
      </w:r>
      <w:r w:rsidR="00EE37D6">
        <w:rPr>
          <w:rFonts w:hint="eastAsia"/>
          <w:b/>
          <w:sz w:val="32"/>
        </w:rPr>
        <w:t>促進</w:t>
      </w:r>
      <w:r w:rsidR="008E6A5A">
        <w:rPr>
          <w:rFonts w:hint="eastAsia"/>
          <w:b/>
          <w:sz w:val="32"/>
        </w:rPr>
        <w:t>來報名</w:t>
      </w:r>
      <w:r w:rsidR="00DC3F3D" w:rsidRPr="00C32AFE">
        <w:rPr>
          <w:rFonts w:hint="eastAsia"/>
          <w:b/>
          <w:sz w:val="32"/>
        </w:rPr>
        <w:t>，</w:t>
      </w:r>
      <w:r w:rsidR="00F327C8" w:rsidRPr="00C32AFE">
        <w:rPr>
          <w:rFonts w:hint="eastAsia"/>
          <w:b/>
          <w:sz w:val="32"/>
        </w:rPr>
        <w:t>教材和獎品</w:t>
      </w:r>
      <w:r w:rsidR="00DC3F3D" w:rsidRPr="00C32AFE">
        <w:rPr>
          <w:rFonts w:hint="eastAsia"/>
          <w:b/>
          <w:sz w:val="32"/>
        </w:rPr>
        <w:t>免費支援</w:t>
      </w:r>
      <w:r w:rsidR="00F327C8" w:rsidRPr="00C32AFE">
        <w:rPr>
          <w:rFonts w:hint="eastAsia"/>
          <w:b/>
          <w:sz w:val="32"/>
        </w:rPr>
        <w:t>！</w:t>
      </w:r>
    </w:p>
    <w:p w14:paraId="2037754E" w14:textId="506C59BA" w:rsidR="00F327C8" w:rsidRPr="00750260" w:rsidRDefault="00F327C8" w:rsidP="00D811EF">
      <w:pPr>
        <w:snapToGrid w:val="0"/>
        <w:jc w:val="center"/>
        <w:rPr>
          <w:b/>
          <w:color w:val="FF0000"/>
          <w:sz w:val="32"/>
          <w:u w:val="single"/>
        </w:rPr>
      </w:pPr>
      <w:r w:rsidRPr="00184C54">
        <w:rPr>
          <w:rFonts w:hint="eastAsia"/>
          <w:b/>
          <w:sz w:val="32"/>
          <w:u w:val="single"/>
        </w:rPr>
        <w:t>三樂小子校園健康俱樂部～強力募集報名</w:t>
      </w:r>
    </w:p>
    <w:p w14:paraId="66943D45" w14:textId="5F12BE24" w:rsidR="0068309B" w:rsidRDefault="0068309B" w:rsidP="00DC17C5">
      <w:pPr>
        <w:snapToGrid w:val="0"/>
        <w:spacing w:beforeLines="50" w:before="180"/>
        <w:ind w:firstLineChars="200" w:firstLine="480"/>
        <w:rPr>
          <w:b/>
          <w:i/>
          <w:u w:val="single"/>
        </w:rPr>
      </w:pPr>
      <w:r w:rsidRPr="00C835F0">
        <w:rPr>
          <w:rFonts w:hint="eastAsia"/>
        </w:rPr>
        <w:t>研究指出，兒童期肥胖將間接提升成年後</w:t>
      </w:r>
      <w:r w:rsidRPr="00CB0C6F">
        <w:rPr>
          <w:rFonts w:hint="eastAsia"/>
          <w:color w:val="000000" w:themeColor="text1"/>
        </w:rPr>
        <w:t>肥胖及罹患慢性疾病之機率，因此從小進行健康風險管理極為重要；而觀察兒童過重與肥胖的主要原因，多是飲食與運動習慣不佳，加上錯誤的體態認知造成。</w:t>
      </w:r>
      <w:r w:rsidRPr="00C835F0">
        <w:rPr>
          <w:rFonts w:hint="eastAsia"/>
        </w:rPr>
        <w:t>為支持學校</w:t>
      </w:r>
      <w:r w:rsidR="00EE37D6">
        <w:rPr>
          <w:rFonts w:hint="eastAsia"/>
        </w:rPr>
        <w:t>推動健康體位促進工作、</w:t>
      </w:r>
      <w:r w:rsidRPr="00C835F0">
        <w:rPr>
          <w:rFonts w:hint="eastAsia"/>
        </w:rPr>
        <w:t>進行兒童健康風險管理，董氏基金會與三商美邦人壽</w:t>
      </w:r>
      <w:r>
        <w:rPr>
          <w:rFonts w:hint="eastAsia"/>
        </w:rPr>
        <w:t>攜手舉辦</w:t>
      </w:r>
      <w:r w:rsidRPr="00C835F0">
        <w:rPr>
          <w:rFonts w:hint="eastAsia"/>
        </w:rPr>
        <w:t>「三樂小子養成計劃</w:t>
      </w:r>
      <w:r w:rsidRPr="00C835F0">
        <w:rPr>
          <w:rFonts w:hint="eastAsia"/>
        </w:rPr>
        <w:t>-</w:t>
      </w:r>
      <w:r w:rsidRPr="00C835F0">
        <w:rPr>
          <w:rFonts w:hint="eastAsia"/>
        </w:rPr>
        <w:t>校園健康俱樂部」</w:t>
      </w:r>
      <w:r>
        <w:rPr>
          <w:rFonts w:hint="eastAsia"/>
        </w:rPr>
        <w:t>，規劃</w:t>
      </w:r>
      <w:r w:rsidRPr="00C835F0">
        <w:rPr>
          <w:rFonts w:hint="eastAsia"/>
        </w:rPr>
        <w:t>「樂</w:t>
      </w:r>
      <w:r>
        <w:rPr>
          <w:rFonts w:hint="eastAsia"/>
        </w:rPr>
        <w:t>食、樂動、樂活」系列課程與活動，培養兒童從小養成良好生活習慣，並</w:t>
      </w:r>
      <w:r w:rsidRPr="00C835F0">
        <w:rPr>
          <w:rFonts w:hint="eastAsia"/>
        </w:rPr>
        <w:t>特別納入「腰圍身高比」（腰圍</w:t>
      </w:r>
      <w:r w:rsidRPr="00C835F0">
        <w:rPr>
          <w:rFonts w:hint="eastAsia"/>
        </w:rPr>
        <w:t>/</w:t>
      </w:r>
      <w:r w:rsidRPr="00C835F0">
        <w:rPr>
          <w:rFonts w:hint="eastAsia"/>
        </w:rPr>
        <w:t>身高，大於</w:t>
      </w:r>
      <w:r w:rsidRPr="00C835F0">
        <w:rPr>
          <w:rFonts w:hint="eastAsia"/>
        </w:rPr>
        <w:t>0.5</w:t>
      </w:r>
      <w:r w:rsidRPr="00C835F0">
        <w:rPr>
          <w:rFonts w:hint="eastAsia"/>
        </w:rPr>
        <w:t>即為腹部肥胖）的體位評估觀念，可更具體了解兒童健康狀態；另亦搭配辦理教師研習、家長或親子講座等，期營造師長</w:t>
      </w:r>
      <w:r w:rsidR="00EE37D6">
        <w:rPr>
          <w:rFonts w:hint="eastAsia"/>
        </w:rPr>
        <w:t>與家庭</w:t>
      </w:r>
      <w:r w:rsidRPr="00C835F0">
        <w:rPr>
          <w:rFonts w:hint="eastAsia"/>
        </w:rPr>
        <w:t>共識，全方位為孩子健康把關！</w:t>
      </w:r>
    </w:p>
    <w:p w14:paraId="3977FD08" w14:textId="44ADAEE2" w:rsidR="00C63E07" w:rsidRDefault="00C63E07" w:rsidP="00D811EF">
      <w:pPr>
        <w:snapToGrid w:val="0"/>
        <w:spacing w:beforeLines="50" w:before="180"/>
        <w:jc w:val="center"/>
        <w:rPr>
          <w:u w:val="single"/>
        </w:rPr>
      </w:pPr>
      <w:r w:rsidRPr="00CB0C6F">
        <w:rPr>
          <w:rFonts w:hint="eastAsia"/>
          <w:b/>
          <w:u w:val="single"/>
        </w:rPr>
        <w:t>指導單位：</w:t>
      </w:r>
      <w:r w:rsidRPr="00CB0C6F">
        <w:rPr>
          <w:rFonts w:hint="eastAsia"/>
          <w:u w:val="single"/>
        </w:rPr>
        <w:t>教育部體育署</w:t>
      </w:r>
      <w:r w:rsidRPr="00CB0C6F">
        <w:rPr>
          <w:rFonts w:hint="eastAsia"/>
          <w:u w:val="single"/>
        </w:rPr>
        <w:t xml:space="preserve"> </w:t>
      </w:r>
      <w:r w:rsidRPr="00CB0C6F">
        <w:rPr>
          <w:u w:val="single"/>
        </w:rPr>
        <w:t xml:space="preserve"> </w:t>
      </w:r>
      <w:r w:rsidRPr="00CB0C6F">
        <w:rPr>
          <w:rFonts w:hint="eastAsia"/>
          <w:b/>
          <w:u w:val="single"/>
        </w:rPr>
        <w:t>主辦單位：</w:t>
      </w:r>
      <w:r w:rsidRPr="00CB0C6F">
        <w:rPr>
          <w:rFonts w:hint="eastAsia"/>
          <w:u w:val="single"/>
        </w:rPr>
        <w:t>財團法人董氏基金會</w:t>
      </w:r>
      <w:r w:rsidR="008E5315">
        <w:rPr>
          <w:rFonts w:hint="eastAsia"/>
          <w:u w:val="single"/>
        </w:rPr>
        <w:t>食品營養中心</w:t>
      </w:r>
    </w:p>
    <w:p w14:paraId="44CD212D" w14:textId="5F96DBB8" w:rsidR="00C63E07" w:rsidRPr="00C63E07" w:rsidRDefault="00C63E07" w:rsidP="00D811EF">
      <w:pPr>
        <w:snapToGrid w:val="0"/>
        <w:ind w:firstLineChars="200" w:firstLine="480"/>
        <w:jc w:val="center"/>
      </w:pPr>
      <w:r w:rsidRPr="00BE51E6">
        <w:rPr>
          <w:rFonts w:hint="eastAsia"/>
          <w:u w:val="single"/>
        </w:rPr>
        <w:t>本計畫由三商美邦人壽全額支持贊助</w:t>
      </w:r>
    </w:p>
    <w:p w14:paraId="35B4CE72" w14:textId="77777777" w:rsidR="00D811EF" w:rsidRDefault="00F327C8" w:rsidP="00D811EF">
      <w:pPr>
        <w:pStyle w:val="a7"/>
        <w:numPr>
          <w:ilvl w:val="0"/>
          <w:numId w:val="10"/>
        </w:numPr>
        <w:snapToGrid w:val="0"/>
        <w:spacing w:beforeLines="50" w:before="180"/>
        <w:ind w:leftChars="0" w:left="482" w:hanging="482"/>
        <w:rPr>
          <w:b/>
        </w:rPr>
      </w:pPr>
      <w:r w:rsidRPr="00BC1B8E">
        <w:rPr>
          <w:rFonts w:hint="eastAsia"/>
          <w:b/>
        </w:rPr>
        <w:t>活動說明：</w:t>
      </w:r>
    </w:p>
    <w:p w14:paraId="55B72AF3" w14:textId="4EAE11AA" w:rsidR="00D719EC" w:rsidRPr="005F66E4" w:rsidRDefault="00FD7302" w:rsidP="00D719EC">
      <w:pPr>
        <w:pStyle w:val="a7"/>
        <w:numPr>
          <w:ilvl w:val="0"/>
          <w:numId w:val="9"/>
        </w:numPr>
        <w:snapToGrid w:val="0"/>
        <w:ind w:leftChars="0" w:left="629" w:hanging="374"/>
      </w:pPr>
      <w:r w:rsidRPr="00A86FA5">
        <w:rPr>
          <w:rFonts w:hint="eastAsia"/>
        </w:rPr>
        <w:t>109</w:t>
      </w:r>
      <w:r w:rsidR="00157BC5" w:rsidRPr="00A86FA5">
        <w:rPr>
          <w:rFonts w:hint="eastAsia"/>
        </w:rPr>
        <w:t>下學期</w:t>
      </w:r>
      <w:r w:rsidR="00D719EC" w:rsidRPr="00A86FA5">
        <w:rPr>
          <w:rFonts w:hint="eastAsia"/>
        </w:rPr>
        <w:t>將招募全台</w:t>
      </w:r>
      <w:r w:rsidR="00D81BBA" w:rsidRPr="00A86FA5">
        <w:rPr>
          <w:rFonts w:hint="eastAsia"/>
        </w:rPr>
        <w:t>5</w:t>
      </w:r>
      <w:r w:rsidR="00D719EC" w:rsidRPr="00A86FA5">
        <w:rPr>
          <w:rFonts w:hint="eastAsia"/>
        </w:rPr>
        <w:t>所</w:t>
      </w:r>
      <w:r w:rsidR="00D719EC" w:rsidRPr="005F66E4">
        <w:rPr>
          <w:rFonts w:hint="eastAsia"/>
        </w:rPr>
        <w:t>小學合作辦理「三樂小子校園健康俱樂部」社團活動。</w:t>
      </w:r>
    </w:p>
    <w:p w14:paraId="7883CCCF" w14:textId="06E88206" w:rsidR="00D719EC" w:rsidRPr="005F66E4" w:rsidRDefault="00D719EC" w:rsidP="00D719EC">
      <w:pPr>
        <w:pStyle w:val="a7"/>
        <w:numPr>
          <w:ilvl w:val="0"/>
          <w:numId w:val="9"/>
        </w:numPr>
        <w:snapToGrid w:val="0"/>
        <w:ind w:leftChars="0" w:left="629" w:hanging="374"/>
      </w:pPr>
      <w:r w:rsidRPr="005F66E4">
        <w:rPr>
          <w:rFonts w:hint="eastAsia"/>
        </w:rPr>
        <w:t>每校合作期間為一學期，</w:t>
      </w:r>
      <w:r w:rsidR="00EE37D6" w:rsidRPr="005F66E4">
        <w:rPr>
          <w:rFonts w:hint="eastAsia"/>
        </w:rPr>
        <w:t>活動全程免費</w:t>
      </w:r>
      <w:r w:rsidRPr="005F66E4">
        <w:rPr>
          <w:rFonts w:hint="eastAsia"/>
        </w:rPr>
        <w:t>：</w:t>
      </w:r>
    </w:p>
    <w:p w14:paraId="13C38DC0" w14:textId="0FDBA5C5" w:rsidR="00BC1B8E" w:rsidRPr="005F66E4" w:rsidRDefault="00D719EC" w:rsidP="00EE37D6">
      <w:pPr>
        <w:pStyle w:val="a7"/>
        <w:numPr>
          <w:ilvl w:val="0"/>
          <w:numId w:val="15"/>
        </w:numPr>
        <w:snapToGrid w:val="0"/>
        <w:ind w:leftChars="0" w:hanging="353"/>
      </w:pPr>
      <w:r w:rsidRPr="005F66E4">
        <w:rPr>
          <w:rFonts w:hint="eastAsia"/>
        </w:rPr>
        <w:t>下學期</w:t>
      </w:r>
      <w:r w:rsidRPr="005F66E4">
        <w:rPr>
          <w:rFonts w:hint="eastAsia"/>
        </w:rPr>
        <w:t>5</w:t>
      </w:r>
      <w:r w:rsidRPr="005F66E4">
        <w:rPr>
          <w:rFonts w:hint="eastAsia"/>
        </w:rPr>
        <w:t>校，執行期間為</w:t>
      </w:r>
      <w:r w:rsidR="00FD7302" w:rsidRPr="005F66E4">
        <w:rPr>
          <w:rFonts w:hint="eastAsia"/>
        </w:rPr>
        <w:t>110</w:t>
      </w:r>
      <w:r w:rsidRPr="005F66E4">
        <w:rPr>
          <w:rFonts w:hint="eastAsia"/>
        </w:rPr>
        <w:t>年</w:t>
      </w:r>
      <w:r w:rsidRPr="005F66E4">
        <w:rPr>
          <w:rFonts w:hint="eastAsia"/>
        </w:rPr>
        <w:t>2</w:t>
      </w:r>
      <w:r w:rsidRPr="005F66E4">
        <w:rPr>
          <w:rFonts w:hint="eastAsia"/>
        </w:rPr>
        <w:t>月至</w:t>
      </w:r>
      <w:r w:rsidR="00AC71FE" w:rsidRPr="005F66E4">
        <w:rPr>
          <w:rFonts w:hint="eastAsia"/>
        </w:rPr>
        <w:t>110</w:t>
      </w:r>
      <w:r w:rsidRPr="005F66E4">
        <w:rPr>
          <w:rFonts w:hint="eastAsia"/>
        </w:rPr>
        <w:t>年</w:t>
      </w:r>
      <w:r w:rsidRPr="005F66E4">
        <w:rPr>
          <w:rFonts w:hint="eastAsia"/>
        </w:rPr>
        <w:t>6</w:t>
      </w:r>
      <w:r w:rsidRPr="005F66E4">
        <w:rPr>
          <w:rFonts w:hint="eastAsia"/>
        </w:rPr>
        <w:t>月。</w:t>
      </w:r>
    </w:p>
    <w:tbl>
      <w:tblPr>
        <w:tblStyle w:val="a9"/>
        <w:tblW w:w="9667" w:type="dxa"/>
        <w:tblInd w:w="392" w:type="dxa"/>
        <w:tblLook w:val="04A0" w:firstRow="1" w:lastRow="0" w:firstColumn="1" w:lastColumn="0" w:noHBand="0" w:noVBand="1"/>
      </w:tblPr>
      <w:tblGrid>
        <w:gridCol w:w="1276"/>
        <w:gridCol w:w="8391"/>
      </w:tblGrid>
      <w:tr w:rsidR="00FF229C" w14:paraId="1B098E44" w14:textId="77777777" w:rsidTr="002A0A17">
        <w:trPr>
          <w:trHeight w:val="2584"/>
        </w:trPr>
        <w:tc>
          <w:tcPr>
            <w:tcW w:w="1276" w:type="dxa"/>
            <w:vAlign w:val="center"/>
          </w:tcPr>
          <w:p w14:paraId="3CFD31CB" w14:textId="77777777" w:rsidR="00FF229C" w:rsidRPr="00FB09F1" w:rsidRDefault="00FF229C" w:rsidP="00D811EF">
            <w:pPr>
              <w:pStyle w:val="a7"/>
              <w:snapToGrid w:val="0"/>
              <w:ind w:leftChars="0" w:left="0"/>
              <w:jc w:val="center"/>
            </w:pPr>
            <w:r w:rsidRPr="00FB09F1">
              <w:rPr>
                <w:rFonts w:hint="eastAsia"/>
              </w:rPr>
              <w:t>主辦單位</w:t>
            </w:r>
          </w:p>
          <w:p w14:paraId="586BFDE7" w14:textId="77777777" w:rsidR="00FF229C" w:rsidRPr="00FB09F1" w:rsidRDefault="00FF229C" w:rsidP="00D811EF">
            <w:pPr>
              <w:pStyle w:val="a7"/>
              <w:snapToGrid w:val="0"/>
              <w:ind w:leftChars="0" w:left="0"/>
              <w:jc w:val="center"/>
            </w:pPr>
            <w:r w:rsidRPr="00FB09F1">
              <w:rPr>
                <w:rFonts w:hint="eastAsia"/>
              </w:rPr>
              <w:t>提供資源</w:t>
            </w:r>
          </w:p>
        </w:tc>
        <w:tc>
          <w:tcPr>
            <w:tcW w:w="8391" w:type="dxa"/>
            <w:vAlign w:val="center"/>
          </w:tcPr>
          <w:p w14:paraId="41F879DC" w14:textId="066D80C2" w:rsidR="00FF229C" w:rsidRPr="00C835F0" w:rsidRDefault="00FF229C" w:rsidP="00D811EF">
            <w:pPr>
              <w:pStyle w:val="a7"/>
              <w:numPr>
                <w:ilvl w:val="0"/>
                <w:numId w:val="12"/>
              </w:numPr>
              <w:snapToGrid w:val="0"/>
              <w:ind w:leftChars="0" w:left="312" w:hanging="284"/>
              <w:jc w:val="both"/>
            </w:pPr>
            <w:r w:rsidRPr="00C835F0">
              <w:rPr>
                <w:rFonts w:hint="eastAsia"/>
              </w:rPr>
              <w:t>健康體位</w:t>
            </w:r>
            <w:r w:rsidR="00B621C8">
              <w:rPr>
                <w:rFonts w:hint="eastAsia"/>
              </w:rPr>
              <w:t>系列教材，含投影片、教學影音檔、體驗課程教具、家長聯絡單等。</w:t>
            </w:r>
          </w:p>
          <w:p w14:paraId="7467B8D2" w14:textId="37A2E8CB" w:rsidR="00FF229C" w:rsidRPr="00C835F0" w:rsidRDefault="002A0A17" w:rsidP="00D811EF">
            <w:pPr>
              <w:pStyle w:val="a7"/>
              <w:numPr>
                <w:ilvl w:val="0"/>
                <w:numId w:val="12"/>
              </w:numPr>
              <w:snapToGrid w:val="0"/>
              <w:ind w:leftChars="0" w:left="312" w:hanging="284"/>
              <w:jc w:val="both"/>
            </w:pPr>
            <w:r>
              <w:rPr>
                <w:rFonts w:hint="eastAsia"/>
              </w:rPr>
              <w:t>基金會講師</w:t>
            </w:r>
            <w:r w:rsidR="00FF229C" w:rsidRPr="00C835F0">
              <w:rPr>
                <w:rFonts w:hint="eastAsia"/>
              </w:rPr>
              <w:t>到校支援</w:t>
            </w:r>
            <w:r w:rsidR="00FF229C" w:rsidRPr="00C835F0">
              <w:rPr>
                <w:rFonts w:hint="eastAsia"/>
              </w:rPr>
              <w:t>2</w:t>
            </w:r>
            <w:r w:rsidR="00FF229C" w:rsidRPr="00C835F0">
              <w:rPr>
                <w:rFonts w:hint="eastAsia"/>
              </w:rPr>
              <w:t>～</w:t>
            </w:r>
            <w:r w:rsidR="00FF229C" w:rsidRPr="00C835F0">
              <w:rPr>
                <w:rFonts w:hint="eastAsia"/>
              </w:rPr>
              <w:t>3</w:t>
            </w:r>
            <w:r w:rsidR="00FF229C" w:rsidRPr="00C835F0">
              <w:rPr>
                <w:rFonts w:hint="eastAsia"/>
              </w:rPr>
              <w:t>次</w:t>
            </w:r>
            <w:r w:rsidR="00B621C8">
              <w:rPr>
                <w:rFonts w:hint="eastAsia"/>
              </w:rPr>
              <w:t>學童</w:t>
            </w:r>
            <w:r w:rsidR="008E5315">
              <w:rPr>
                <w:rFonts w:hint="eastAsia"/>
              </w:rPr>
              <w:t>宣導</w:t>
            </w:r>
            <w:r w:rsidR="00FF229C" w:rsidRPr="00C835F0">
              <w:rPr>
                <w:rFonts w:hint="eastAsia"/>
              </w:rPr>
              <w:t>課程</w:t>
            </w:r>
            <w:r w:rsidR="008E5315">
              <w:rPr>
                <w:rFonts w:hint="eastAsia"/>
              </w:rPr>
              <w:t>。</w:t>
            </w:r>
          </w:p>
          <w:p w14:paraId="4A2A5091" w14:textId="28AC74BF" w:rsidR="00FF229C" w:rsidRPr="002A0A17" w:rsidRDefault="00FF229C" w:rsidP="00D811EF">
            <w:pPr>
              <w:pStyle w:val="a7"/>
              <w:numPr>
                <w:ilvl w:val="0"/>
                <w:numId w:val="12"/>
              </w:numPr>
              <w:snapToGrid w:val="0"/>
              <w:ind w:leftChars="0" w:left="312" w:hanging="284"/>
              <w:jc w:val="both"/>
              <w:rPr>
                <w:color w:val="000000" w:themeColor="text1"/>
              </w:rPr>
            </w:pPr>
            <w:r>
              <w:rPr>
                <w:rFonts w:hint="eastAsia"/>
              </w:rPr>
              <w:t>三商美邦人壽</w:t>
            </w:r>
            <w:r w:rsidRPr="00C835F0">
              <w:rPr>
                <w:rFonts w:hint="eastAsia"/>
              </w:rPr>
              <w:t>提供一堂</w:t>
            </w:r>
            <w:r w:rsidRPr="00C835F0">
              <w:rPr>
                <w:rFonts w:hint="eastAsia"/>
              </w:rPr>
              <w:t>90</w:t>
            </w:r>
            <w:r w:rsidR="007F5928">
              <w:rPr>
                <w:rFonts w:hint="eastAsia"/>
              </w:rPr>
              <w:t>分鐘</w:t>
            </w:r>
            <w:r w:rsidRPr="00C835F0">
              <w:rPr>
                <w:rFonts w:hint="eastAsia"/>
              </w:rPr>
              <w:t>Teeball</w:t>
            </w:r>
            <w:r w:rsidRPr="00C835F0">
              <w:rPr>
                <w:rFonts w:hint="eastAsia"/>
              </w:rPr>
              <w:t>樂樂棒球教學活動，由專業教練入校指導，帶</w:t>
            </w:r>
            <w:r w:rsidRPr="002A0A17">
              <w:rPr>
                <w:rFonts w:hint="eastAsia"/>
                <w:color w:val="000000" w:themeColor="text1"/>
              </w:rPr>
              <w:t>領孩子享受運動的樂趣</w:t>
            </w:r>
            <w:r w:rsidR="00B621C8" w:rsidRPr="002A0A17">
              <w:rPr>
                <w:rFonts w:hint="eastAsia"/>
                <w:color w:val="000000" w:themeColor="text1"/>
              </w:rPr>
              <w:t>，</w:t>
            </w:r>
            <w:r w:rsidRPr="002A0A17">
              <w:rPr>
                <w:color w:val="000000" w:themeColor="text1"/>
              </w:rPr>
              <w:t>建議參加人數</w:t>
            </w:r>
            <w:r w:rsidRPr="002A0A17">
              <w:rPr>
                <w:color w:val="000000" w:themeColor="text1"/>
              </w:rPr>
              <w:t>80</w:t>
            </w:r>
            <w:r w:rsidR="00FD3D58" w:rsidRPr="002A0A17">
              <w:rPr>
                <w:rFonts w:hint="eastAsia"/>
                <w:color w:val="000000" w:themeColor="text1"/>
              </w:rPr>
              <w:t>～</w:t>
            </w:r>
            <w:r w:rsidRPr="002A0A17">
              <w:rPr>
                <w:color w:val="000000" w:themeColor="text1"/>
              </w:rPr>
              <w:t>110</w:t>
            </w:r>
            <w:r w:rsidRPr="002A0A17">
              <w:rPr>
                <w:color w:val="000000" w:themeColor="text1"/>
              </w:rPr>
              <w:t>人</w:t>
            </w:r>
            <w:r w:rsidR="00B621C8" w:rsidRPr="002A0A17">
              <w:rPr>
                <w:rFonts w:hint="eastAsia"/>
                <w:color w:val="000000" w:themeColor="text1"/>
              </w:rPr>
              <w:t>。</w:t>
            </w:r>
          </w:p>
          <w:p w14:paraId="5461A351" w14:textId="26D5115D" w:rsidR="00FF229C" w:rsidRPr="002A0A17" w:rsidRDefault="00B621C8" w:rsidP="00D811EF">
            <w:pPr>
              <w:pStyle w:val="a7"/>
              <w:numPr>
                <w:ilvl w:val="0"/>
                <w:numId w:val="12"/>
              </w:numPr>
              <w:snapToGrid w:val="0"/>
              <w:ind w:leftChars="0" w:left="312" w:hanging="284"/>
              <w:jc w:val="both"/>
              <w:rPr>
                <w:color w:val="000000" w:themeColor="text1"/>
              </w:rPr>
            </w:pPr>
            <w:r w:rsidRPr="002A0A17">
              <w:rPr>
                <w:rFonts w:hint="eastAsia"/>
                <w:color w:val="000000" w:themeColor="text1"/>
              </w:rPr>
              <w:t>基金會</w:t>
            </w:r>
            <w:r w:rsidR="002A0A17" w:rsidRPr="002A0A17">
              <w:rPr>
                <w:rFonts w:hint="eastAsia"/>
                <w:color w:val="000000" w:themeColor="text1"/>
              </w:rPr>
              <w:t>視學校需求辦理</w:t>
            </w:r>
            <w:r w:rsidRPr="002A0A17">
              <w:rPr>
                <w:rFonts w:hint="eastAsia"/>
                <w:color w:val="000000" w:themeColor="text1"/>
              </w:rPr>
              <w:t>闖關教學</w:t>
            </w:r>
            <w:r w:rsidR="002A0A17" w:rsidRPr="002A0A17">
              <w:rPr>
                <w:rFonts w:hint="eastAsia"/>
                <w:color w:val="000000" w:themeColor="text1"/>
              </w:rPr>
              <w:t>活動、</w:t>
            </w:r>
            <w:r w:rsidR="00FF229C" w:rsidRPr="002A0A17">
              <w:rPr>
                <w:rFonts w:hint="eastAsia"/>
                <w:color w:val="000000" w:themeColor="text1"/>
              </w:rPr>
              <w:t>教師研習</w:t>
            </w:r>
            <w:r w:rsidR="007A7B99" w:rsidRPr="002A0A17">
              <w:rPr>
                <w:rFonts w:hint="eastAsia"/>
                <w:color w:val="000000" w:themeColor="text1"/>
              </w:rPr>
              <w:t>或家長講座</w:t>
            </w:r>
            <w:r w:rsidRPr="002A0A17">
              <w:rPr>
                <w:rFonts w:hint="eastAsia"/>
                <w:color w:val="000000" w:themeColor="text1"/>
              </w:rPr>
              <w:t>。</w:t>
            </w:r>
          </w:p>
          <w:p w14:paraId="6C36A3F3" w14:textId="158CB12B" w:rsidR="00FF229C" w:rsidRDefault="008E5315" w:rsidP="00D811EF">
            <w:pPr>
              <w:pStyle w:val="a7"/>
              <w:numPr>
                <w:ilvl w:val="0"/>
                <w:numId w:val="12"/>
              </w:numPr>
              <w:snapToGrid w:val="0"/>
              <w:ind w:leftChars="0" w:left="312" w:hanging="284"/>
              <w:jc w:val="both"/>
            </w:pPr>
            <w:r w:rsidRPr="002A0A17">
              <w:rPr>
                <w:rFonts w:hint="eastAsia"/>
                <w:color w:val="000000" w:themeColor="text1"/>
              </w:rPr>
              <w:t>豐富</w:t>
            </w:r>
            <w:r w:rsidR="008F7A42" w:rsidRPr="002A0A17">
              <w:rPr>
                <w:rFonts w:hint="eastAsia"/>
                <w:color w:val="000000" w:themeColor="text1"/>
              </w:rPr>
              <w:t>獎勵品，</w:t>
            </w:r>
            <w:r w:rsidRPr="002A0A17">
              <w:rPr>
                <w:rFonts w:hint="eastAsia"/>
                <w:color w:val="000000" w:themeColor="text1"/>
              </w:rPr>
              <w:t>包</w:t>
            </w:r>
            <w:r w:rsidR="00B621C8">
              <w:rPr>
                <w:rFonts w:hint="eastAsia"/>
              </w:rPr>
              <w:t>含</w:t>
            </w:r>
            <w:r w:rsidR="00FF229C" w:rsidRPr="00C835F0">
              <w:rPr>
                <w:rFonts w:hint="eastAsia"/>
              </w:rPr>
              <w:t>期中鼓勵獎、期末排名獎，以運動器材、文具為主</w:t>
            </w:r>
            <w:r>
              <w:rPr>
                <w:rFonts w:hint="eastAsia"/>
              </w:rPr>
              <w:t>。</w:t>
            </w:r>
          </w:p>
          <w:p w14:paraId="40C32FB2" w14:textId="3A2D385C" w:rsidR="00B621C8" w:rsidRDefault="002A0A17" w:rsidP="00D811EF">
            <w:pPr>
              <w:pStyle w:val="a7"/>
              <w:numPr>
                <w:ilvl w:val="0"/>
                <w:numId w:val="12"/>
              </w:numPr>
              <w:snapToGrid w:val="0"/>
              <w:ind w:leftChars="0" w:left="312" w:hanging="284"/>
              <w:jc w:val="both"/>
            </w:pPr>
            <w:r>
              <w:rPr>
                <w:rFonts w:hint="eastAsia"/>
              </w:rPr>
              <w:t>由基金會製作成果報告</w:t>
            </w:r>
            <w:r w:rsidR="007F5928">
              <w:rPr>
                <w:rFonts w:hint="eastAsia"/>
              </w:rPr>
              <w:t>與</w:t>
            </w:r>
            <w:r>
              <w:rPr>
                <w:rFonts w:hint="eastAsia"/>
              </w:rPr>
              <w:t>影片，提供學校應用，含體位</w:t>
            </w:r>
            <w:r w:rsidR="00B621C8">
              <w:rPr>
                <w:rFonts w:hint="eastAsia"/>
              </w:rPr>
              <w:t>分析</w:t>
            </w:r>
            <w:r>
              <w:rPr>
                <w:rFonts w:hint="eastAsia"/>
              </w:rPr>
              <w:t>、活動紀錄</w:t>
            </w:r>
            <w:r w:rsidR="00B621C8">
              <w:rPr>
                <w:rFonts w:hint="eastAsia"/>
              </w:rPr>
              <w:t>等。</w:t>
            </w:r>
          </w:p>
        </w:tc>
      </w:tr>
      <w:tr w:rsidR="00FF229C" w14:paraId="0A5B1E8D" w14:textId="77777777" w:rsidTr="00AE11CC">
        <w:trPr>
          <w:trHeight w:val="1417"/>
        </w:trPr>
        <w:tc>
          <w:tcPr>
            <w:tcW w:w="1276" w:type="dxa"/>
            <w:vAlign w:val="center"/>
          </w:tcPr>
          <w:p w14:paraId="58A38EEF" w14:textId="77777777" w:rsidR="00FF229C" w:rsidRPr="00FB09F1" w:rsidRDefault="008049DF" w:rsidP="00D811EF">
            <w:pPr>
              <w:pStyle w:val="a7"/>
              <w:snapToGrid w:val="0"/>
              <w:ind w:leftChars="0" w:left="0"/>
              <w:jc w:val="center"/>
            </w:pPr>
            <w:r w:rsidRPr="00FB09F1">
              <w:rPr>
                <w:rFonts w:hint="eastAsia"/>
              </w:rPr>
              <w:t>學校執行</w:t>
            </w:r>
          </w:p>
          <w:p w14:paraId="15AF4490" w14:textId="77777777" w:rsidR="00FF229C" w:rsidRPr="00FB09F1" w:rsidRDefault="008049DF" w:rsidP="00D811EF">
            <w:pPr>
              <w:pStyle w:val="a7"/>
              <w:snapToGrid w:val="0"/>
              <w:ind w:leftChars="0" w:left="0"/>
              <w:jc w:val="center"/>
            </w:pPr>
            <w:r w:rsidRPr="00FB09F1">
              <w:rPr>
                <w:rFonts w:hint="eastAsia"/>
              </w:rPr>
              <w:t>工作</w:t>
            </w:r>
            <w:r w:rsidR="00FF229C" w:rsidRPr="00FB09F1">
              <w:rPr>
                <w:rFonts w:hint="eastAsia"/>
              </w:rPr>
              <w:t>事項</w:t>
            </w:r>
          </w:p>
        </w:tc>
        <w:tc>
          <w:tcPr>
            <w:tcW w:w="8391" w:type="dxa"/>
            <w:vAlign w:val="center"/>
          </w:tcPr>
          <w:p w14:paraId="7FE604B3" w14:textId="2F1F77F8" w:rsidR="00FF229C" w:rsidRPr="00C23436" w:rsidRDefault="00EE37D6" w:rsidP="00D811EF">
            <w:pPr>
              <w:pStyle w:val="a7"/>
              <w:numPr>
                <w:ilvl w:val="0"/>
                <w:numId w:val="13"/>
              </w:numPr>
              <w:snapToGrid w:val="0"/>
              <w:ind w:leftChars="0" w:left="314" w:hanging="283"/>
              <w:jc w:val="both"/>
            </w:pPr>
            <w:r>
              <w:rPr>
                <w:rFonts w:hint="eastAsia"/>
              </w:rPr>
              <w:t>請</w:t>
            </w:r>
            <w:r w:rsidR="00FF229C" w:rsidRPr="00C23436">
              <w:rPr>
                <w:rFonts w:hint="eastAsia"/>
              </w:rPr>
              <w:t>招募至少</w:t>
            </w:r>
            <w:r w:rsidR="00FF229C" w:rsidRPr="00C23436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FF229C" w:rsidRPr="00C23436">
              <w:rPr>
                <w:rFonts w:hint="eastAsia"/>
              </w:rPr>
              <w:t>50</w:t>
            </w:r>
            <w:r w:rsidR="008A3D22" w:rsidRPr="00C23436">
              <w:rPr>
                <w:rFonts w:hint="eastAsia"/>
              </w:rPr>
              <w:t>名學童參與</w:t>
            </w:r>
            <w:r w:rsidR="006C589B" w:rsidRPr="00C23436">
              <w:rPr>
                <w:rFonts w:hint="eastAsia"/>
              </w:rPr>
              <w:t>，並優先提供</w:t>
            </w:r>
            <w:r>
              <w:rPr>
                <w:rFonts w:hint="eastAsia"/>
              </w:rPr>
              <w:t>校內體位過重</w:t>
            </w:r>
            <w:r w:rsidR="00FF229C" w:rsidRPr="00C23436">
              <w:rPr>
                <w:rFonts w:hint="eastAsia"/>
              </w:rPr>
              <w:t>、</w:t>
            </w:r>
            <w:r>
              <w:rPr>
                <w:rFonts w:hint="eastAsia"/>
              </w:rPr>
              <w:t>肥胖</w:t>
            </w:r>
            <w:r w:rsidR="00FF229C" w:rsidRPr="00C23436">
              <w:rPr>
                <w:rFonts w:hint="eastAsia"/>
              </w:rPr>
              <w:t>者參加。</w:t>
            </w:r>
          </w:p>
          <w:p w14:paraId="364F56AA" w14:textId="15523214" w:rsidR="00FF229C" w:rsidRPr="00C23436" w:rsidRDefault="008E5315" w:rsidP="00D811EF">
            <w:pPr>
              <w:pStyle w:val="a7"/>
              <w:numPr>
                <w:ilvl w:val="0"/>
                <w:numId w:val="13"/>
              </w:numPr>
              <w:snapToGrid w:val="0"/>
              <w:ind w:leftChars="0" w:left="314" w:hanging="283"/>
              <w:jc w:val="both"/>
            </w:pPr>
            <w:r w:rsidRPr="00C23436">
              <w:rPr>
                <w:rFonts w:hint="eastAsia"/>
              </w:rPr>
              <w:t>協調</w:t>
            </w:r>
            <w:r w:rsidR="00FF229C" w:rsidRPr="00C23436">
              <w:rPr>
                <w:rFonts w:hint="eastAsia"/>
              </w:rPr>
              <w:t>校內師長</w:t>
            </w:r>
            <w:r w:rsidR="00DC3F3D" w:rsidRPr="00C23436">
              <w:rPr>
                <w:rFonts w:hint="eastAsia"/>
              </w:rPr>
              <w:t>分工</w:t>
            </w:r>
            <w:r w:rsidR="00EE37D6">
              <w:rPr>
                <w:rFonts w:hint="eastAsia"/>
              </w:rPr>
              <w:t>進行</w:t>
            </w:r>
            <w:r w:rsidR="00FF229C" w:rsidRPr="00C23436">
              <w:rPr>
                <w:rFonts w:hint="eastAsia"/>
              </w:rPr>
              <w:t>學童</w:t>
            </w:r>
            <w:r w:rsidR="003B472E">
              <w:rPr>
                <w:rFonts w:hint="eastAsia"/>
              </w:rPr>
              <w:t>健康體位</w:t>
            </w:r>
            <w:r w:rsidR="00EE37D6">
              <w:rPr>
                <w:rFonts w:hint="eastAsia"/>
              </w:rPr>
              <w:t>課程、</w:t>
            </w:r>
            <w:r w:rsidR="00FF229C" w:rsidRPr="00C23436">
              <w:rPr>
                <w:rFonts w:hint="eastAsia"/>
              </w:rPr>
              <w:t>運動</w:t>
            </w:r>
            <w:r w:rsidR="00EE37D6">
              <w:rPr>
                <w:rFonts w:hint="eastAsia"/>
              </w:rPr>
              <w:t>時間</w:t>
            </w:r>
            <w:r w:rsidR="00FF229C" w:rsidRPr="00C23436">
              <w:rPr>
                <w:rFonts w:hint="eastAsia"/>
              </w:rPr>
              <w:t>、問卷施測、量腰圍</w:t>
            </w:r>
            <w:r w:rsidR="00DC3F3D" w:rsidRPr="00C23436">
              <w:rPr>
                <w:rFonts w:hint="eastAsia"/>
              </w:rPr>
              <w:t>等</w:t>
            </w:r>
            <w:r w:rsidR="00FF229C" w:rsidRPr="00C23436">
              <w:rPr>
                <w:rFonts w:hint="eastAsia"/>
              </w:rPr>
              <w:t>。</w:t>
            </w:r>
          </w:p>
          <w:p w14:paraId="1CBC998B" w14:textId="75081774" w:rsidR="00FF229C" w:rsidRDefault="008049DF" w:rsidP="00D811EF">
            <w:pPr>
              <w:pStyle w:val="a7"/>
              <w:numPr>
                <w:ilvl w:val="0"/>
                <w:numId w:val="13"/>
              </w:numPr>
              <w:snapToGrid w:val="0"/>
              <w:ind w:leftChars="0" w:left="314" w:hanging="283"/>
              <w:jc w:val="both"/>
            </w:pPr>
            <w:r w:rsidRPr="00C23436">
              <w:rPr>
                <w:rFonts w:hint="eastAsia"/>
              </w:rPr>
              <w:t>回傳成果</w:t>
            </w:r>
            <w:r w:rsidR="00B621C8" w:rsidRPr="00C23436">
              <w:rPr>
                <w:rFonts w:hint="eastAsia"/>
              </w:rPr>
              <w:t>製作所需</w:t>
            </w:r>
            <w:r w:rsidRPr="00C23436">
              <w:rPr>
                <w:rFonts w:hint="eastAsia"/>
              </w:rPr>
              <w:t>相關資料</w:t>
            </w:r>
            <w:r w:rsidR="00FF229C" w:rsidRPr="00C23436">
              <w:rPr>
                <w:rFonts w:hint="eastAsia"/>
              </w:rPr>
              <w:t>。</w:t>
            </w:r>
          </w:p>
        </w:tc>
      </w:tr>
    </w:tbl>
    <w:p w14:paraId="64AFAB69" w14:textId="77777777" w:rsidR="00F327C8" w:rsidRPr="00FB09F1" w:rsidRDefault="00F327C8" w:rsidP="00D811EF">
      <w:pPr>
        <w:pStyle w:val="a7"/>
        <w:numPr>
          <w:ilvl w:val="0"/>
          <w:numId w:val="10"/>
        </w:numPr>
        <w:snapToGrid w:val="0"/>
        <w:spacing w:beforeLines="50" w:before="180"/>
        <w:ind w:leftChars="0" w:left="482" w:hanging="482"/>
        <w:rPr>
          <w:b/>
        </w:rPr>
      </w:pPr>
      <w:r w:rsidRPr="00FB09F1">
        <w:rPr>
          <w:rFonts w:hint="eastAsia"/>
          <w:b/>
        </w:rPr>
        <w:t>報名方式：</w:t>
      </w:r>
    </w:p>
    <w:p w14:paraId="424FD115" w14:textId="7320331B" w:rsidR="00FF229C" w:rsidRPr="00A86FA5" w:rsidRDefault="00F327C8" w:rsidP="007D52AD">
      <w:pPr>
        <w:pStyle w:val="a7"/>
        <w:numPr>
          <w:ilvl w:val="0"/>
          <w:numId w:val="14"/>
        </w:numPr>
        <w:snapToGrid w:val="0"/>
        <w:ind w:leftChars="0" w:left="630" w:hanging="373"/>
      </w:pPr>
      <w:r w:rsidRPr="005F66E4">
        <w:rPr>
          <w:rFonts w:hint="eastAsia"/>
        </w:rPr>
        <w:t>報名至</w:t>
      </w:r>
      <w:r w:rsidRPr="005F66E4">
        <w:rPr>
          <w:rFonts w:hint="eastAsia"/>
          <w:b/>
        </w:rPr>
        <w:t>1</w:t>
      </w:r>
      <w:r w:rsidR="00FB542B" w:rsidRPr="005F66E4">
        <w:rPr>
          <w:rFonts w:hint="eastAsia"/>
          <w:b/>
        </w:rPr>
        <w:t>0</w:t>
      </w:r>
      <w:r w:rsidR="00D659C1" w:rsidRPr="005F66E4">
        <w:rPr>
          <w:rFonts w:hint="eastAsia"/>
          <w:b/>
        </w:rPr>
        <w:t>9</w:t>
      </w:r>
      <w:r w:rsidRPr="005F66E4">
        <w:rPr>
          <w:rFonts w:hint="eastAsia"/>
          <w:b/>
        </w:rPr>
        <w:t>年</w:t>
      </w:r>
      <w:r w:rsidR="00CD0D2C" w:rsidRPr="00A86FA5">
        <w:rPr>
          <w:rFonts w:hint="eastAsia"/>
          <w:b/>
        </w:rPr>
        <w:t>11</w:t>
      </w:r>
      <w:r w:rsidRPr="00A86FA5">
        <w:rPr>
          <w:rFonts w:hint="eastAsia"/>
          <w:b/>
        </w:rPr>
        <w:t>月</w:t>
      </w:r>
      <w:r w:rsidR="008A4F5C" w:rsidRPr="00A86FA5">
        <w:rPr>
          <w:rFonts w:hint="eastAsia"/>
          <w:b/>
        </w:rPr>
        <w:t>2</w:t>
      </w:r>
      <w:r w:rsidR="00A86FA5" w:rsidRPr="00A86FA5">
        <w:rPr>
          <w:rFonts w:hint="eastAsia"/>
          <w:b/>
        </w:rPr>
        <w:t>7</w:t>
      </w:r>
      <w:r w:rsidR="00EE37D6" w:rsidRPr="00A86FA5">
        <w:rPr>
          <w:rFonts w:hint="eastAsia"/>
          <w:b/>
        </w:rPr>
        <w:t>日</w:t>
      </w:r>
      <w:r w:rsidRPr="00A86FA5">
        <w:rPr>
          <w:rFonts w:hint="eastAsia"/>
          <w:b/>
        </w:rPr>
        <w:t>截止</w:t>
      </w:r>
      <w:r w:rsidRPr="00A86FA5">
        <w:rPr>
          <w:rFonts w:hint="eastAsia"/>
        </w:rPr>
        <w:t>，</w:t>
      </w:r>
      <w:r w:rsidR="00543EE9" w:rsidRPr="00A86FA5">
        <w:rPr>
          <w:rFonts w:hint="eastAsia"/>
        </w:rPr>
        <w:t>線上</w:t>
      </w:r>
      <w:r w:rsidR="007D52AD" w:rsidRPr="00A86FA5">
        <w:rPr>
          <w:rFonts w:hint="eastAsia"/>
        </w:rPr>
        <w:t>報名</w:t>
      </w:r>
      <w:r w:rsidRPr="00A86FA5">
        <w:rPr>
          <w:rFonts w:hint="eastAsia"/>
        </w:rPr>
        <w:t>網址：</w:t>
      </w:r>
      <w:hyperlink r:id="rId7" w:history="1">
        <w:r w:rsidR="00A86FA5" w:rsidRPr="00A86FA5">
          <w:rPr>
            <w:color w:val="0070C0"/>
            <w:u w:val="single"/>
          </w:rPr>
          <w:t>https://forms.gle/8zCq5d9anvFZHKt3A</w:t>
        </w:r>
      </w:hyperlink>
    </w:p>
    <w:p w14:paraId="0B14E8BA" w14:textId="676BF6E0" w:rsidR="00F327C8" w:rsidRPr="00A86FA5" w:rsidRDefault="00F327C8" w:rsidP="00D811EF">
      <w:pPr>
        <w:pStyle w:val="a7"/>
        <w:numPr>
          <w:ilvl w:val="0"/>
          <w:numId w:val="14"/>
        </w:numPr>
        <w:snapToGrid w:val="0"/>
        <w:ind w:leftChars="0" w:left="630" w:hanging="373"/>
      </w:pPr>
      <w:r w:rsidRPr="00A86FA5">
        <w:rPr>
          <w:rFonts w:hint="eastAsia"/>
        </w:rPr>
        <w:t>入選名單將於</w:t>
      </w:r>
      <w:r w:rsidRPr="00A86FA5">
        <w:rPr>
          <w:rFonts w:hint="eastAsia"/>
        </w:rPr>
        <w:t>1</w:t>
      </w:r>
      <w:r w:rsidR="00FB542B" w:rsidRPr="00A86FA5">
        <w:rPr>
          <w:rFonts w:hint="eastAsia"/>
        </w:rPr>
        <w:t>0</w:t>
      </w:r>
      <w:r w:rsidR="00D659C1" w:rsidRPr="00A86FA5">
        <w:rPr>
          <w:rFonts w:hint="eastAsia"/>
        </w:rPr>
        <w:t>9</w:t>
      </w:r>
      <w:r w:rsidRPr="00A86FA5">
        <w:rPr>
          <w:rFonts w:hint="eastAsia"/>
        </w:rPr>
        <w:t>年</w:t>
      </w:r>
      <w:r w:rsidR="00CD0D2C" w:rsidRPr="00A86FA5">
        <w:rPr>
          <w:rFonts w:hint="eastAsia"/>
        </w:rPr>
        <w:t>1</w:t>
      </w:r>
      <w:r w:rsidR="008A4F5C" w:rsidRPr="00A86FA5">
        <w:rPr>
          <w:rFonts w:hint="eastAsia"/>
        </w:rPr>
        <w:t>2</w:t>
      </w:r>
      <w:r w:rsidRPr="00A86FA5">
        <w:rPr>
          <w:rFonts w:hint="eastAsia"/>
        </w:rPr>
        <w:t>月</w:t>
      </w:r>
      <w:r w:rsidR="00A86FA5" w:rsidRPr="00A86FA5">
        <w:rPr>
          <w:rFonts w:hint="eastAsia"/>
        </w:rPr>
        <w:t>25</w:t>
      </w:r>
      <w:r w:rsidRPr="00A86FA5">
        <w:rPr>
          <w:rFonts w:hint="eastAsia"/>
        </w:rPr>
        <w:t>日公布於食品營養特區網站（</w:t>
      </w:r>
      <w:hyperlink r:id="rId8" w:history="1">
        <w:r w:rsidR="00FB542B" w:rsidRPr="00A86FA5">
          <w:rPr>
            <w:rFonts w:hint="eastAsia"/>
            <w:color w:val="0070C0"/>
            <w:u w:val="single"/>
          </w:rPr>
          <w:t>http://nutri.jtf.org.tw/</w:t>
        </w:r>
      </w:hyperlink>
      <w:r w:rsidRPr="00A86FA5">
        <w:rPr>
          <w:rFonts w:hint="eastAsia"/>
        </w:rPr>
        <w:t>）</w:t>
      </w:r>
    </w:p>
    <w:p w14:paraId="3C30CFBC" w14:textId="44CA2C05" w:rsidR="00F327C8" w:rsidRPr="005F66E4" w:rsidRDefault="008C3DC1" w:rsidP="00D811EF">
      <w:pPr>
        <w:pStyle w:val="a7"/>
        <w:numPr>
          <w:ilvl w:val="0"/>
          <w:numId w:val="14"/>
        </w:numPr>
        <w:snapToGrid w:val="0"/>
        <w:ind w:leftChars="0" w:left="630" w:hanging="373"/>
      </w:pPr>
      <w:r w:rsidRPr="00A86FA5">
        <w:rPr>
          <w:rFonts w:hint="eastAsia"/>
        </w:rPr>
        <w:t>計畫相關問題歡迎洽詢食品營養中心</w:t>
      </w:r>
      <w:r w:rsidRPr="00A86FA5">
        <w:rPr>
          <w:rFonts w:hint="eastAsia"/>
        </w:rPr>
        <w:t>02-27766133</w:t>
      </w:r>
      <w:r w:rsidRPr="00A86FA5">
        <w:rPr>
          <w:rFonts w:hint="eastAsia"/>
        </w:rPr>
        <w:t>分機</w:t>
      </w:r>
      <w:r w:rsidR="00CD0D2C" w:rsidRPr="00A86FA5">
        <w:rPr>
          <w:rFonts w:hint="eastAsia"/>
        </w:rPr>
        <w:t>308</w:t>
      </w:r>
      <w:r w:rsidR="00CD0D2C" w:rsidRPr="00A86FA5">
        <w:rPr>
          <w:rFonts w:hint="eastAsia"/>
        </w:rPr>
        <w:t>卓小姐</w:t>
      </w:r>
      <w:r w:rsidR="00B037AF" w:rsidRPr="005F66E4">
        <w:rPr>
          <w:rFonts w:hint="eastAsia"/>
        </w:rPr>
        <w:t>、</w:t>
      </w:r>
      <w:r w:rsidRPr="005F66E4">
        <w:rPr>
          <w:rFonts w:hint="eastAsia"/>
        </w:rPr>
        <w:t>305</w:t>
      </w:r>
      <w:r w:rsidRPr="005F66E4">
        <w:rPr>
          <w:rFonts w:hint="eastAsia"/>
        </w:rPr>
        <w:t>許小姐。</w:t>
      </w:r>
    </w:p>
    <w:sectPr w:rsidR="00F327C8" w:rsidRPr="005F66E4" w:rsidSect="001319A2">
      <w:headerReference w:type="default" r:id="rId9"/>
      <w:footerReference w:type="default" r:id="rId10"/>
      <w:pgSz w:w="11906" w:h="16838"/>
      <w:pgMar w:top="1440" w:right="1080" w:bottom="1135" w:left="1080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9D0E" w14:textId="77777777" w:rsidR="00E95611" w:rsidRDefault="00E95611" w:rsidP="00F327C8">
      <w:r>
        <w:separator/>
      </w:r>
    </w:p>
  </w:endnote>
  <w:endnote w:type="continuationSeparator" w:id="0">
    <w:p w14:paraId="6DB5710E" w14:textId="77777777" w:rsidR="00E95611" w:rsidRDefault="00E95611" w:rsidP="00F3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11379"/>
      <w:docPartObj>
        <w:docPartGallery w:val="Page Numbers (Bottom of Page)"/>
        <w:docPartUnique/>
      </w:docPartObj>
    </w:sdtPr>
    <w:sdtEndPr/>
    <w:sdtContent>
      <w:p w14:paraId="2DF2C366" w14:textId="599932C8" w:rsidR="001319A2" w:rsidRDefault="001319A2" w:rsidP="001319A2">
        <w:pPr>
          <w:pStyle w:val="a5"/>
          <w:ind w:right="240"/>
          <w:jc w:val="right"/>
        </w:pPr>
        <w:r>
          <w:rPr>
            <w:rFonts w:eastAsia="標楷體" w:hint="eastAsia"/>
            <w:sz w:val="24"/>
            <w:highlight w:val="lightGray"/>
          </w:rPr>
          <w:t>送審文件版本</w:t>
        </w:r>
        <w:r w:rsidR="0083614D">
          <w:rPr>
            <w:rFonts w:eastAsia="標楷體"/>
            <w:sz w:val="24"/>
            <w:highlight w:val="lightGray"/>
          </w:rPr>
          <w:t>20</w:t>
        </w:r>
        <w:r w:rsidR="00CD0D2C">
          <w:rPr>
            <w:rFonts w:eastAsia="標楷體" w:hint="eastAsia"/>
            <w:sz w:val="24"/>
            <w:highlight w:val="lightGray"/>
          </w:rPr>
          <w:t>20</w:t>
        </w:r>
        <w:r w:rsidR="0083614D">
          <w:rPr>
            <w:rFonts w:eastAsia="標楷體"/>
            <w:sz w:val="24"/>
            <w:highlight w:val="lightGray"/>
          </w:rPr>
          <w:t>/</w:t>
        </w:r>
        <w:r w:rsidR="00CD0D2C">
          <w:rPr>
            <w:rFonts w:eastAsia="標楷體" w:hint="eastAsia"/>
            <w:sz w:val="24"/>
            <w:highlight w:val="lightGray"/>
          </w:rPr>
          <w:t>10</w:t>
        </w:r>
        <w:r w:rsidR="0083614D">
          <w:rPr>
            <w:rFonts w:eastAsia="標楷體"/>
            <w:sz w:val="24"/>
            <w:highlight w:val="lightGray"/>
          </w:rPr>
          <w:t>/</w:t>
        </w:r>
        <w:r w:rsidR="00CD0D2C">
          <w:rPr>
            <w:rFonts w:eastAsia="標楷體" w:hint="eastAsia"/>
            <w:sz w:val="24"/>
            <w:highlight w:val="lightGray"/>
          </w:rPr>
          <w:t>06</w:t>
        </w:r>
        <w:r>
          <w:rPr>
            <w:rFonts w:eastAsia="標楷體"/>
            <w:sz w:val="24"/>
            <w:highlight w:val="lightGray"/>
          </w:rPr>
          <w:t>/Version</w:t>
        </w:r>
        <w:r w:rsidR="0083614D">
          <w:rPr>
            <w:rFonts w:eastAsia="標楷體" w:hint="eastAsia"/>
            <w:sz w:val="24"/>
            <w:highlight w:val="lightGray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5FB1" w14:textId="77777777" w:rsidR="00E95611" w:rsidRDefault="00E95611" w:rsidP="00F327C8">
      <w:r>
        <w:separator/>
      </w:r>
    </w:p>
  </w:footnote>
  <w:footnote w:type="continuationSeparator" w:id="0">
    <w:p w14:paraId="2C173574" w14:textId="77777777" w:rsidR="00E95611" w:rsidRDefault="00E95611" w:rsidP="00F3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DC1A" w14:textId="0AD17C1F" w:rsidR="00F327C8" w:rsidRDefault="00F327C8" w:rsidP="00F327C8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5D9"/>
    <w:multiLevelType w:val="hybridMultilevel"/>
    <w:tmpl w:val="73D07D1C"/>
    <w:lvl w:ilvl="0" w:tplc="89AAB1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DA11B6"/>
    <w:multiLevelType w:val="hybridMultilevel"/>
    <w:tmpl w:val="FD507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EF2E3F"/>
    <w:multiLevelType w:val="hybridMultilevel"/>
    <w:tmpl w:val="73D07D1C"/>
    <w:lvl w:ilvl="0" w:tplc="89AAB1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AE3751"/>
    <w:multiLevelType w:val="hybridMultilevel"/>
    <w:tmpl w:val="D22EB5A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236CA3"/>
    <w:multiLevelType w:val="hybridMultilevel"/>
    <w:tmpl w:val="15E2E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6A69B2"/>
    <w:multiLevelType w:val="hybridMultilevel"/>
    <w:tmpl w:val="73D07D1C"/>
    <w:lvl w:ilvl="0" w:tplc="89AAB1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5D12430"/>
    <w:multiLevelType w:val="hybridMultilevel"/>
    <w:tmpl w:val="AD4811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F4164"/>
    <w:multiLevelType w:val="hybridMultilevel"/>
    <w:tmpl w:val="D652A8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135850"/>
    <w:multiLevelType w:val="hybridMultilevel"/>
    <w:tmpl w:val="CFF8D592"/>
    <w:lvl w:ilvl="0" w:tplc="89AAB1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EA7847"/>
    <w:multiLevelType w:val="hybridMultilevel"/>
    <w:tmpl w:val="3F087660"/>
    <w:lvl w:ilvl="0" w:tplc="9174ACD6">
      <w:start w:val="1"/>
      <w:numFmt w:val="bullet"/>
      <w:lvlText w:val=""/>
      <w:lvlJc w:val="left"/>
      <w:pPr>
        <w:ind w:left="1109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" w15:restartNumberingAfterBreak="0">
    <w:nsid w:val="5A1E78C4"/>
    <w:multiLevelType w:val="hybridMultilevel"/>
    <w:tmpl w:val="A89C161E"/>
    <w:lvl w:ilvl="0" w:tplc="D6728312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C69028E"/>
    <w:multiLevelType w:val="hybridMultilevel"/>
    <w:tmpl w:val="688E6B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F9525E"/>
    <w:multiLevelType w:val="hybridMultilevel"/>
    <w:tmpl w:val="688E6B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1D424A"/>
    <w:multiLevelType w:val="hybridMultilevel"/>
    <w:tmpl w:val="D22EB5A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9174AE"/>
    <w:multiLevelType w:val="hybridMultilevel"/>
    <w:tmpl w:val="13FE6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4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C8"/>
    <w:rsid w:val="0007520E"/>
    <w:rsid w:val="0009569B"/>
    <w:rsid w:val="00106D77"/>
    <w:rsid w:val="001319A2"/>
    <w:rsid w:val="00156E3F"/>
    <w:rsid w:val="00157BC5"/>
    <w:rsid w:val="00173C86"/>
    <w:rsid w:val="00175CCF"/>
    <w:rsid w:val="00184C54"/>
    <w:rsid w:val="001A2A37"/>
    <w:rsid w:val="001D6E78"/>
    <w:rsid w:val="001F448F"/>
    <w:rsid w:val="00201717"/>
    <w:rsid w:val="00295B02"/>
    <w:rsid w:val="002A0A17"/>
    <w:rsid w:val="00316C44"/>
    <w:rsid w:val="00332FA0"/>
    <w:rsid w:val="0034181E"/>
    <w:rsid w:val="003826DF"/>
    <w:rsid w:val="00382C14"/>
    <w:rsid w:val="003A074D"/>
    <w:rsid w:val="003B472E"/>
    <w:rsid w:val="003C10AF"/>
    <w:rsid w:val="003C5AC0"/>
    <w:rsid w:val="003E4B80"/>
    <w:rsid w:val="00414CF9"/>
    <w:rsid w:val="004412C4"/>
    <w:rsid w:val="0046214C"/>
    <w:rsid w:val="00463B32"/>
    <w:rsid w:val="004E3289"/>
    <w:rsid w:val="00535210"/>
    <w:rsid w:val="00543EE9"/>
    <w:rsid w:val="00545612"/>
    <w:rsid w:val="00581757"/>
    <w:rsid w:val="005934D2"/>
    <w:rsid w:val="005B0381"/>
    <w:rsid w:val="005E7811"/>
    <w:rsid w:val="005F66E4"/>
    <w:rsid w:val="00604379"/>
    <w:rsid w:val="00670078"/>
    <w:rsid w:val="0068052F"/>
    <w:rsid w:val="0068309B"/>
    <w:rsid w:val="006C589B"/>
    <w:rsid w:val="006C7CC1"/>
    <w:rsid w:val="0074441B"/>
    <w:rsid w:val="00750260"/>
    <w:rsid w:val="007A5AB8"/>
    <w:rsid w:val="007A7B99"/>
    <w:rsid w:val="007D52AD"/>
    <w:rsid w:val="007D6A41"/>
    <w:rsid w:val="007F5928"/>
    <w:rsid w:val="008049DF"/>
    <w:rsid w:val="00805F3F"/>
    <w:rsid w:val="00813237"/>
    <w:rsid w:val="0083614D"/>
    <w:rsid w:val="00844064"/>
    <w:rsid w:val="00854EB1"/>
    <w:rsid w:val="00864CAA"/>
    <w:rsid w:val="00890A8C"/>
    <w:rsid w:val="008A3D22"/>
    <w:rsid w:val="008A4F5C"/>
    <w:rsid w:val="008B75DA"/>
    <w:rsid w:val="008C3DC1"/>
    <w:rsid w:val="008E5315"/>
    <w:rsid w:val="008E6A5A"/>
    <w:rsid w:val="008F7A42"/>
    <w:rsid w:val="00984912"/>
    <w:rsid w:val="00A411B9"/>
    <w:rsid w:val="00A61939"/>
    <w:rsid w:val="00A6646A"/>
    <w:rsid w:val="00A80D3E"/>
    <w:rsid w:val="00A86FA5"/>
    <w:rsid w:val="00A96DFD"/>
    <w:rsid w:val="00AA7494"/>
    <w:rsid w:val="00AC71FE"/>
    <w:rsid w:val="00AE11CC"/>
    <w:rsid w:val="00B037AF"/>
    <w:rsid w:val="00B621C8"/>
    <w:rsid w:val="00B90C19"/>
    <w:rsid w:val="00BA49A9"/>
    <w:rsid w:val="00BC1B8E"/>
    <w:rsid w:val="00BE51E6"/>
    <w:rsid w:val="00C23436"/>
    <w:rsid w:val="00C241CB"/>
    <w:rsid w:val="00C32AFE"/>
    <w:rsid w:val="00C34DB8"/>
    <w:rsid w:val="00C63E07"/>
    <w:rsid w:val="00C77C99"/>
    <w:rsid w:val="00C835F0"/>
    <w:rsid w:val="00CB0C6F"/>
    <w:rsid w:val="00CD0D2C"/>
    <w:rsid w:val="00CE39D6"/>
    <w:rsid w:val="00D659C1"/>
    <w:rsid w:val="00D719EC"/>
    <w:rsid w:val="00D73D9F"/>
    <w:rsid w:val="00D811EF"/>
    <w:rsid w:val="00D81BBA"/>
    <w:rsid w:val="00DC0426"/>
    <w:rsid w:val="00DC17C5"/>
    <w:rsid w:val="00DC3F3D"/>
    <w:rsid w:val="00E03486"/>
    <w:rsid w:val="00E417DC"/>
    <w:rsid w:val="00E7450E"/>
    <w:rsid w:val="00E95611"/>
    <w:rsid w:val="00EE37D6"/>
    <w:rsid w:val="00F16910"/>
    <w:rsid w:val="00F327C8"/>
    <w:rsid w:val="00F75A79"/>
    <w:rsid w:val="00F86906"/>
    <w:rsid w:val="00FB09F1"/>
    <w:rsid w:val="00FB0FFC"/>
    <w:rsid w:val="00FB542B"/>
    <w:rsid w:val="00FD3D58"/>
    <w:rsid w:val="00FD6896"/>
    <w:rsid w:val="00FD7302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B46D5"/>
  <w15:docId w15:val="{BD397933-06BD-4FBE-AB9E-DFB338AF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7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7C8"/>
    <w:rPr>
      <w:sz w:val="20"/>
      <w:szCs w:val="20"/>
    </w:rPr>
  </w:style>
  <w:style w:type="paragraph" w:styleId="a7">
    <w:name w:val="List Paragraph"/>
    <w:basedOn w:val="a"/>
    <w:uiPriority w:val="34"/>
    <w:qFormat/>
    <w:rsid w:val="00FB542B"/>
    <w:pPr>
      <w:ind w:leftChars="200" w:left="480"/>
    </w:pPr>
  </w:style>
  <w:style w:type="character" w:styleId="a8">
    <w:name w:val="Hyperlink"/>
    <w:basedOn w:val="a0"/>
    <w:uiPriority w:val="99"/>
    <w:unhideWhenUsed/>
    <w:rsid w:val="00FB542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F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4E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4EB1"/>
  </w:style>
  <w:style w:type="character" w:customStyle="1" w:styleId="ac">
    <w:name w:val="註解文字 字元"/>
    <w:basedOn w:val="a0"/>
    <w:link w:val="ab"/>
    <w:uiPriority w:val="99"/>
    <w:semiHidden/>
    <w:rsid w:val="00854E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4EB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54E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5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5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8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tri.jtf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8zCq5d9anvFZHKt3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微軟正黑體x Calibri">
      <a:majorFont>
        <a:latin typeface="Calibri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董氏APPLE</dc:creator>
  <cp:lastModifiedBy>user</cp:lastModifiedBy>
  <cp:revision>2</cp:revision>
  <cp:lastPrinted>2019-05-30T10:08:00Z</cp:lastPrinted>
  <dcterms:created xsi:type="dcterms:W3CDTF">2020-11-17T07:02:00Z</dcterms:created>
  <dcterms:modified xsi:type="dcterms:W3CDTF">2020-11-17T07:02:00Z</dcterms:modified>
</cp:coreProperties>
</file>